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E" w:rsidRDefault="0071255E">
      <w:pPr>
        <w:pStyle w:val="Szvegtrzs"/>
        <w:spacing w:before="240" w:after="480" w:line="240" w:lineRule="auto"/>
        <w:jc w:val="center"/>
        <w:rPr>
          <w:b/>
          <w:bCs/>
        </w:rPr>
      </w:pPr>
    </w:p>
    <w:p w:rsidR="0071255E" w:rsidRDefault="0071255E">
      <w:pPr>
        <w:pStyle w:val="Szvegtrzs"/>
        <w:spacing w:before="240" w:after="480" w:line="240" w:lineRule="auto"/>
        <w:jc w:val="center"/>
        <w:rPr>
          <w:b/>
          <w:bCs/>
        </w:rPr>
      </w:pPr>
    </w:p>
    <w:p w:rsidR="0071255E" w:rsidRPr="00D83EC8" w:rsidRDefault="0071255E" w:rsidP="0071255E">
      <w:pPr>
        <w:tabs>
          <w:tab w:val="left" w:pos="3960"/>
        </w:tabs>
        <w:jc w:val="center"/>
        <w:rPr>
          <w:rFonts w:ascii="Baskerville Old Face" w:eastAsia="Arial Unicode MS" w:hAnsi="Baskerville Old Face"/>
          <w:b/>
          <w:sz w:val="52"/>
          <w:szCs w:val="52"/>
        </w:rPr>
      </w:pPr>
      <w:r w:rsidRPr="00D83EC8">
        <w:rPr>
          <w:rFonts w:ascii="Baskerville Old Face" w:eastAsia="Arial Unicode MS" w:hAnsi="Baskerville Old Face"/>
          <w:b/>
          <w:sz w:val="52"/>
          <w:szCs w:val="52"/>
        </w:rPr>
        <w:t>EL</w:t>
      </w:r>
      <w:r w:rsidRPr="00D83EC8">
        <w:rPr>
          <w:rFonts w:eastAsia="Arial Unicode MS"/>
          <w:b/>
          <w:sz w:val="52"/>
          <w:szCs w:val="52"/>
        </w:rPr>
        <w:t>Ő</w:t>
      </w:r>
      <w:r w:rsidRPr="00D83EC8">
        <w:rPr>
          <w:rFonts w:ascii="Baskerville Old Face" w:eastAsia="Arial Unicode MS" w:hAnsi="Baskerville Old Face"/>
          <w:b/>
          <w:sz w:val="52"/>
          <w:szCs w:val="52"/>
        </w:rPr>
        <w:t xml:space="preserve">TERJESZTÉS  </w:t>
      </w:r>
    </w:p>
    <w:p w:rsidR="0071255E" w:rsidRDefault="0071255E" w:rsidP="0071255E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1255E" w:rsidRDefault="006C11A0" w:rsidP="0071255E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  <w:r>
        <w:rPr>
          <w:rFonts w:ascii="Baskerville Old Face" w:hAnsi="Baskerville Old Face"/>
          <w:b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.15pt;margin-top:4.95pt;width:162pt;height:195.75pt;z-index:251658240" wrapcoords="-216 0 -216 21442 21600 21442 21600 0 -216 0">
            <v:imagedata r:id="rId7" o:title=""/>
            <w10:wrap type="tight"/>
          </v:shape>
          <o:OLEObject Type="Embed" ProgID="PBrush" ShapeID="_x0000_s1026" DrawAspect="Content" ObjectID="_1714457031" r:id="rId8"/>
        </w:pict>
      </w:r>
    </w:p>
    <w:p w:rsidR="0071255E" w:rsidRDefault="0071255E" w:rsidP="0071255E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1255E" w:rsidRDefault="0071255E" w:rsidP="0071255E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1255E" w:rsidRDefault="0071255E" w:rsidP="0071255E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1255E" w:rsidRDefault="0071255E" w:rsidP="0071255E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1255E" w:rsidRDefault="0071255E" w:rsidP="0071255E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1255E" w:rsidRDefault="0071255E" w:rsidP="0071255E">
      <w:pPr>
        <w:jc w:val="center"/>
        <w:rPr>
          <w:rFonts w:ascii="Baskerville Old Face" w:hAnsi="Baskerville Old Face"/>
          <w:b/>
          <w:noProof/>
          <w:sz w:val="44"/>
          <w:szCs w:val="44"/>
        </w:rPr>
      </w:pPr>
    </w:p>
    <w:p w:rsidR="0071255E" w:rsidRPr="00B93164" w:rsidRDefault="0071255E" w:rsidP="0071255E">
      <w:pPr>
        <w:jc w:val="center"/>
      </w:pPr>
    </w:p>
    <w:p w:rsidR="0071255E" w:rsidRDefault="0071255E" w:rsidP="0071255E">
      <w:pPr>
        <w:rPr>
          <w:rFonts w:ascii="Century Gothic" w:eastAsia="Arial Unicode MS" w:hAnsi="Century Gothic"/>
          <w:sz w:val="44"/>
          <w:szCs w:val="44"/>
        </w:rPr>
      </w:pPr>
    </w:p>
    <w:p w:rsidR="0071255E" w:rsidRPr="00D83EC8" w:rsidRDefault="0071255E" w:rsidP="0071255E">
      <w:pPr>
        <w:jc w:val="center"/>
        <w:rPr>
          <w:rFonts w:ascii="Baskerville Old Face" w:eastAsia="Arial Unicode MS" w:hAnsi="Baskerville Old Face"/>
          <w:sz w:val="36"/>
          <w:szCs w:val="36"/>
        </w:rPr>
      </w:pPr>
      <w:r>
        <w:rPr>
          <w:rFonts w:ascii="Baskerville Old Face" w:eastAsia="Arial Unicode MS" w:hAnsi="Baskerville Old Face"/>
          <w:sz w:val="36"/>
          <w:szCs w:val="36"/>
        </w:rPr>
        <w:t>BALATONBERÉNY</w:t>
      </w:r>
      <w:r w:rsidRPr="00D83EC8">
        <w:rPr>
          <w:rFonts w:ascii="Baskerville Old Face" w:eastAsia="Arial Unicode MS" w:hAnsi="Baskerville Old Face"/>
          <w:sz w:val="36"/>
          <w:szCs w:val="36"/>
        </w:rPr>
        <w:t xml:space="preserve"> KÖZSÉG ÖNKORMÁNYZATI KÉPVISEL</w:t>
      </w:r>
      <w:r w:rsidRPr="00D83EC8">
        <w:rPr>
          <w:rFonts w:ascii="Century Gothic" w:eastAsia="Arial Unicode MS" w:hAnsi="Century Gothic"/>
          <w:sz w:val="36"/>
          <w:szCs w:val="36"/>
        </w:rPr>
        <w:t>Ő</w:t>
      </w:r>
      <w:r w:rsidRPr="00D83EC8">
        <w:rPr>
          <w:rFonts w:ascii="Baskerville Old Face" w:eastAsia="Arial Unicode MS" w:hAnsi="Baskerville Old Face"/>
          <w:sz w:val="36"/>
          <w:szCs w:val="36"/>
        </w:rPr>
        <w:t>-TESTÜLETÉNEK</w:t>
      </w:r>
    </w:p>
    <w:p w:rsidR="0071255E" w:rsidRDefault="0071255E" w:rsidP="0071255E">
      <w:pPr>
        <w:rPr>
          <w:rFonts w:ascii="Baskerville Old Face" w:eastAsia="Arial Unicode MS" w:hAnsi="Baskerville Old Face"/>
          <w:sz w:val="36"/>
          <w:szCs w:val="36"/>
        </w:rPr>
      </w:pPr>
    </w:p>
    <w:p w:rsidR="00AD0458" w:rsidRDefault="009A2277" w:rsidP="0071255E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>2022. május 26-i</w:t>
      </w:r>
    </w:p>
    <w:p w:rsidR="0071255E" w:rsidRDefault="0071255E" w:rsidP="0071255E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>nyilvános</w:t>
      </w:r>
      <w:r w:rsidR="009A2277">
        <w:rPr>
          <w:rFonts w:ascii="Baskerville Old Face" w:eastAsia="Arial Unicode MS" w:hAnsi="Baskerville Old Face"/>
          <w:b/>
          <w:sz w:val="36"/>
          <w:szCs w:val="36"/>
        </w:rPr>
        <w:t xml:space="preserve"> </w:t>
      </w:r>
      <w:r w:rsidRPr="004851B3">
        <w:rPr>
          <w:rFonts w:ascii="Baskerville Old Face" w:eastAsia="Arial Unicode MS" w:hAnsi="Baskerville Old Face"/>
          <w:b/>
          <w:sz w:val="36"/>
          <w:szCs w:val="36"/>
        </w:rPr>
        <w:t xml:space="preserve">ülésére </w:t>
      </w:r>
    </w:p>
    <w:p w:rsidR="0071255E" w:rsidRPr="00AD107C" w:rsidRDefault="0071255E" w:rsidP="0071255E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71255E" w:rsidRPr="004851B3" w:rsidRDefault="0071255E" w:rsidP="0071255E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 w:rsidRPr="004851B3">
        <w:rPr>
          <w:rFonts w:ascii="Baskerville Old Face" w:eastAsia="Arial Unicode MS" w:hAnsi="Baskerville Old Face"/>
          <w:b/>
          <w:sz w:val="36"/>
          <w:szCs w:val="36"/>
        </w:rPr>
        <w:t>TÁRGY:</w:t>
      </w:r>
    </w:p>
    <w:p w:rsidR="0071255E" w:rsidRDefault="0071255E" w:rsidP="0071255E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  <w:r>
        <w:rPr>
          <w:rFonts w:ascii="Baskerville Old Face" w:eastAsia="Arial Unicode MS" w:hAnsi="Baskerville Old Face"/>
          <w:b/>
          <w:sz w:val="36"/>
          <w:szCs w:val="36"/>
        </w:rPr>
        <w:t>Egészségügyi alapellátási körzetekr</w:t>
      </w:r>
      <w:r>
        <w:rPr>
          <w:rFonts w:eastAsia="Arial Unicode MS" w:cs="Times New Roman"/>
          <w:b/>
          <w:sz w:val="36"/>
          <w:szCs w:val="36"/>
        </w:rPr>
        <w:t>ő</w:t>
      </w:r>
      <w:r>
        <w:rPr>
          <w:rFonts w:ascii="Baskerville Old Face" w:eastAsia="Arial Unicode MS" w:hAnsi="Baskerville Old Face"/>
          <w:b/>
          <w:sz w:val="36"/>
          <w:szCs w:val="36"/>
        </w:rPr>
        <w:t>l szóló önkormányzati rendelet felülvizsgálata</w:t>
      </w:r>
    </w:p>
    <w:p w:rsidR="0071255E" w:rsidRDefault="0071255E" w:rsidP="0071255E">
      <w:pPr>
        <w:jc w:val="center"/>
        <w:rPr>
          <w:rFonts w:ascii="Baskerville Old Face" w:eastAsia="Arial Unicode MS" w:hAnsi="Baskerville Old Face"/>
          <w:b/>
          <w:sz w:val="36"/>
          <w:szCs w:val="36"/>
        </w:rPr>
      </w:pPr>
    </w:p>
    <w:p w:rsidR="0071255E" w:rsidRPr="009A5DEB" w:rsidRDefault="0071255E" w:rsidP="0071255E">
      <w:pPr>
        <w:jc w:val="center"/>
        <w:rPr>
          <w:rFonts w:ascii="Tahoma" w:eastAsia="Arial Unicode MS" w:hAnsi="Tahoma" w:cs="Tahoma"/>
          <w:b/>
          <w:sz w:val="36"/>
          <w:szCs w:val="36"/>
        </w:rPr>
      </w:pPr>
      <w:r w:rsidRPr="009A5DEB">
        <w:rPr>
          <w:rFonts w:ascii="Tahoma" w:eastAsia="Arial Unicode MS" w:hAnsi="Tahoma" w:cs="Tahoma"/>
          <w:b/>
          <w:sz w:val="36"/>
          <w:szCs w:val="36"/>
        </w:rPr>
        <w:t>ELŐADÓ:</w:t>
      </w:r>
    </w:p>
    <w:p w:rsidR="0071255E" w:rsidRDefault="0071255E" w:rsidP="0071255E">
      <w:pPr>
        <w:jc w:val="center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>Mestyán Valéria</w:t>
      </w:r>
    </w:p>
    <w:p w:rsidR="0071255E" w:rsidRDefault="0071255E" w:rsidP="0071255E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sz w:val="36"/>
          <w:szCs w:val="36"/>
        </w:rPr>
        <w:t>címzetes főjegyző</w:t>
      </w:r>
    </w:p>
    <w:p w:rsidR="0071255E" w:rsidRDefault="0071255E" w:rsidP="0071255E">
      <w:pPr>
        <w:jc w:val="both"/>
      </w:pPr>
    </w:p>
    <w:p w:rsidR="0071255E" w:rsidRDefault="0071255E" w:rsidP="0071255E">
      <w:pPr>
        <w:jc w:val="both"/>
      </w:pPr>
    </w:p>
    <w:p w:rsidR="0071255E" w:rsidRDefault="0071255E" w:rsidP="0071255E">
      <w:pPr>
        <w:jc w:val="both"/>
      </w:pPr>
    </w:p>
    <w:p w:rsidR="0071255E" w:rsidRDefault="0071255E" w:rsidP="0071255E">
      <w:pPr>
        <w:jc w:val="both"/>
      </w:pPr>
    </w:p>
    <w:p w:rsidR="0071255E" w:rsidRDefault="0071255E" w:rsidP="00AD0458">
      <w:pPr>
        <w:pStyle w:val="Szvegtrzs"/>
        <w:spacing w:after="0" w:line="240" w:lineRule="auto"/>
        <w:rPr>
          <w:b/>
          <w:bCs/>
        </w:rPr>
      </w:pPr>
    </w:p>
    <w:p w:rsidR="0071255E" w:rsidRDefault="0071255E" w:rsidP="0071255E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8A1A68">
        <w:rPr>
          <w:rFonts w:ascii="Century Gothic" w:hAnsi="Century Gothic"/>
          <w:bCs/>
          <w:sz w:val="22"/>
          <w:szCs w:val="22"/>
        </w:rPr>
        <w:t>Tisztelt Képviselő-testület!</w:t>
      </w:r>
    </w:p>
    <w:p w:rsidR="0071255E" w:rsidRDefault="0071255E" w:rsidP="0071255E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71255E" w:rsidRDefault="0071255E" w:rsidP="0071255E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A rendelet-</w:t>
      </w:r>
      <w:r w:rsidRPr="006B4224">
        <w:rPr>
          <w:rFonts w:ascii="Century Gothic" w:hAnsi="Century Gothic" w:cs="Times New Roman"/>
        </w:rPr>
        <w:t xml:space="preserve">tervezetet 2021. </w:t>
      </w:r>
      <w:r>
        <w:rPr>
          <w:rFonts w:ascii="Century Gothic" w:hAnsi="Century Gothic" w:cs="Times New Roman"/>
        </w:rPr>
        <w:t xml:space="preserve">november 25-én </w:t>
      </w:r>
      <w:r w:rsidRPr="006B4224">
        <w:rPr>
          <w:rFonts w:ascii="Century Gothic" w:hAnsi="Century Gothic" w:cs="Times New Roman"/>
        </w:rPr>
        <w:t>a képvi</w:t>
      </w:r>
      <w:r>
        <w:rPr>
          <w:rFonts w:ascii="Century Gothic" w:hAnsi="Century Gothic" w:cs="Times New Roman"/>
        </w:rPr>
        <w:t>selő-testület már megismerte.</w:t>
      </w:r>
    </w:p>
    <w:p w:rsidR="0071255E" w:rsidRDefault="0071255E" w:rsidP="0071255E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A 177/2021.(XI.25.) </w:t>
      </w:r>
      <w:r w:rsidR="008318FF">
        <w:rPr>
          <w:rFonts w:ascii="Century Gothic" w:hAnsi="Century Gothic" w:cs="Times New Roman"/>
        </w:rPr>
        <w:t>kt. határozattal döntött úgy, hogy az Országos Kórházi Főigazgatóság véleményének megérkezését követően ismételten terjesszem elő.</w:t>
      </w:r>
    </w:p>
    <w:p w:rsidR="008318FF" w:rsidRDefault="008318FF" w:rsidP="0071255E">
      <w:pPr>
        <w:jc w:val="both"/>
        <w:rPr>
          <w:rFonts w:ascii="Century Gothic" w:hAnsi="Century Gothic" w:cs="Times New Roman"/>
        </w:rPr>
      </w:pPr>
    </w:p>
    <w:p w:rsidR="008318FF" w:rsidRDefault="008318FF" w:rsidP="0071255E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Az OKFŐ részére 2021. november 25-n hivatali kapun megküldött véleménykérésre a mai napig válasz nem érkezett.</w:t>
      </w:r>
    </w:p>
    <w:p w:rsidR="008318FF" w:rsidRDefault="008318FF" w:rsidP="0071255E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A Somogy Megyei Kormányhivatal Marcali Járási Hivatala Népegészségügyi Osztálya 22021. november 4-én érkezett SO-05/NEO/144737-2/2021. átiratával a rendelet-tervezetettel egyetértett.</w:t>
      </w:r>
    </w:p>
    <w:p w:rsidR="008318FF" w:rsidRDefault="008318FF" w:rsidP="0071255E"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>A véleményezteti eljárás az alapellátási körzet kialakítása, vagy annak átszervezése kapcsán releváns. Erre tekintettel, és a véleményező szerv hallgatására, kérem a rendelet megalkotását, mivel a Somogy Megyei Kormányhivatala részére az e tárgyú rendeletek vizsgálatáról e hónap végéig jelentést is készíteni kell.</w:t>
      </w:r>
    </w:p>
    <w:p w:rsidR="008318FF" w:rsidRPr="006B4224" w:rsidRDefault="008318FF" w:rsidP="0071255E">
      <w:pPr>
        <w:jc w:val="both"/>
        <w:rPr>
          <w:rFonts w:ascii="Century Gothic" w:hAnsi="Century Gothic" w:cs="Times New Roman"/>
        </w:rPr>
      </w:pPr>
    </w:p>
    <w:p w:rsidR="0071255E" w:rsidRPr="008A1A68" w:rsidRDefault="008318FF" w:rsidP="008318FF">
      <w:pPr>
        <w:jc w:val="both"/>
        <w:outlineLvl w:val="0"/>
        <w:rPr>
          <w:rFonts w:ascii="Century Gothic" w:hAnsi="Century Gothic"/>
          <w:bCs/>
          <w:sz w:val="22"/>
          <w:szCs w:val="22"/>
        </w:rPr>
      </w:pPr>
      <w:r>
        <w:rPr>
          <w:rFonts w:ascii="Century Gothic" w:eastAsia="Arial Unicode MS" w:hAnsi="Century Gothic" w:cs="Arial Unicode MS"/>
        </w:rPr>
        <w:t xml:space="preserve">Rendelet-tervezetünk </w:t>
      </w:r>
      <w:r w:rsidR="0071255E" w:rsidRPr="008318FF">
        <w:rPr>
          <w:rFonts w:ascii="Century Gothic" w:eastAsia="Arial Unicode MS" w:hAnsi="Century Gothic" w:cs="Arial Unicode MS"/>
        </w:rPr>
        <w:t xml:space="preserve">konkrét egészségügyi alapellátási körzet átszervezésére nem kerül sor, az a jelenlegi –kialakult körzeteket tartalmazza védőnői, háziorvosi, fogorvosi alapellátás tekintetében. </w:t>
      </w:r>
    </w:p>
    <w:p w:rsidR="0071255E" w:rsidRPr="008A1A68" w:rsidRDefault="0071255E" w:rsidP="0071255E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71255E" w:rsidRPr="008A1A68" w:rsidRDefault="0071255E" w:rsidP="0071255E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71255E" w:rsidRPr="008A1A68" w:rsidRDefault="0071255E" w:rsidP="0071255E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8A1A68">
        <w:rPr>
          <w:rFonts w:ascii="Century Gothic" w:hAnsi="Century Gothic"/>
          <w:bCs/>
          <w:sz w:val="22"/>
          <w:szCs w:val="22"/>
        </w:rPr>
        <w:t xml:space="preserve">Balatonkeresztúr, </w:t>
      </w:r>
      <w:r w:rsidR="00E96554">
        <w:rPr>
          <w:rFonts w:ascii="Century Gothic" w:hAnsi="Century Gothic"/>
          <w:bCs/>
          <w:sz w:val="22"/>
          <w:szCs w:val="22"/>
        </w:rPr>
        <w:t>2022. 05. 12.</w:t>
      </w:r>
    </w:p>
    <w:p w:rsidR="0071255E" w:rsidRPr="008A1A68" w:rsidRDefault="0071255E" w:rsidP="0071255E">
      <w:pPr>
        <w:pStyle w:val="Szvegtrzs"/>
        <w:spacing w:after="0" w:line="240" w:lineRule="auto"/>
        <w:jc w:val="right"/>
        <w:rPr>
          <w:rFonts w:ascii="Century Gothic" w:hAnsi="Century Gothic"/>
          <w:bCs/>
          <w:sz w:val="22"/>
          <w:szCs w:val="22"/>
        </w:rPr>
      </w:pPr>
      <w:r w:rsidRPr="008A1A68">
        <w:rPr>
          <w:rFonts w:ascii="Century Gothic" w:hAnsi="Century Gothic"/>
          <w:bCs/>
          <w:sz w:val="22"/>
          <w:szCs w:val="22"/>
        </w:rPr>
        <w:t>Mestyán Valéria</w:t>
      </w:r>
    </w:p>
    <w:p w:rsidR="0071255E" w:rsidRPr="008A1A68" w:rsidRDefault="0071255E" w:rsidP="0071255E">
      <w:pPr>
        <w:pStyle w:val="Szvegtrzs"/>
        <w:spacing w:after="0" w:line="240" w:lineRule="auto"/>
        <w:jc w:val="right"/>
        <w:rPr>
          <w:rFonts w:ascii="Century Gothic" w:hAnsi="Century Gothic"/>
          <w:bCs/>
          <w:sz w:val="22"/>
          <w:szCs w:val="22"/>
        </w:rPr>
      </w:pPr>
      <w:r w:rsidRPr="008A1A68">
        <w:rPr>
          <w:rFonts w:ascii="Century Gothic" w:hAnsi="Century Gothic"/>
          <w:bCs/>
          <w:sz w:val="22"/>
          <w:szCs w:val="22"/>
        </w:rPr>
        <w:t xml:space="preserve">címzetes főjegyző </w:t>
      </w:r>
    </w:p>
    <w:p w:rsidR="0071255E" w:rsidRPr="008A1A68" w:rsidRDefault="0071255E" w:rsidP="0071255E">
      <w:pPr>
        <w:pStyle w:val="Szvegtrzs"/>
        <w:spacing w:after="0" w:line="240" w:lineRule="auto"/>
        <w:jc w:val="right"/>
        <w:rPr>
          <w:rFonts w:ascii="Century Gothic" w:hAnsi="Century Gothic"/>
          <w:bCs/>
          <w:sz w:val="22"/>
          <w:szCs w:val="22"/>
        </w:rPr>
      </w:pPr>
    </w:p>
    <w:p w:rsidR="00E96554" w:rsidRDefault="00E96554" w:rsidP="0071255E">
      <w:pPr>
        <w:pStyle w:val="Szvegtrzs"/>
        <w:spacing w:after="0" w:line="240" w:lineRule="auto"/>
        <w:rPr>
          <w:rFonts w:ascii="Century Gothic" w:hAnsi="Century Gothic"/>
          <w:bCs/>
          <w:sz w:val="22"/>
          <w:szCs w:val="22"/>
        </w:rPr>
      </w:pPr>
    </w:p>
    <w:p w:rsidR="00E96554" w:rsidRPr="00E96554" w:rsidRDefault="00E96554" w:rsidP="00E96554">
      <w:pPr>
        <w:jc w:val="center"/>
        <w:rPr>
          <w:rFonts w:ascii="Century Gothic" w:hAnsi="Century Gothic" w:cstheme="minorHAnsi"/>
          <w:b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b/>
          <w:color w:val="231F20"/>
          <w:spacing w:val="-2"/>
          <w:sz w:val="20"/>
          <w:szCs w:val="20"/>
        </w:rPr>
        <w:t>Előzetes hatásvizsgálati lap</w:t>
      </w:r>
    </w:p>
    <w:p w:rsidR="00E96554" w:rsidRPr="00E96554" w:rsidRDefault="00E96554" w:rsidP="00E96554">
      <w:pPr>
        <w:pStyle w:val="Szvegtrzs"/>
        <w:spacing w:line="240" w:lineRule="auto"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E96554">
        <w:rPr>
          <w:rFonts w:ascii="Century Gothic" w:hAnsi="Century Gothic" w:cstheme="minorHAnsi"/>
          <w:b/>
          <w:bCs/>
          <w:sz w:val="20"/>
          <w:szCs w:val="20"/>
        </w:rPr>
        <w:t xml:space="preserve">Balatonberény Község Önkormányzata Képviselő-testületének </w:t>
      </w:r>
    </w:p>
    <w:p w:rsidR="00E96554" w:rsidRPr="00E96554" w:rsidRDefault="00E96554" w:rsidP="00E96554">
      <w:pPr>
        <w:pStyle w:val="Szvegtrzs"/>
        <w:spacing w:line="240" w:lineRule="auto"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E96554">
        <w:rPr>
          <w:rFonts w:ascii="Century Gothic" w:hAnsi="Century Gothic" w:cstheme="minorHAnsi"/>
          <w:b/>
          <w:bCs/>
          <w:sz w:val="20"/>
          <w:szCs w:val="20"/>
        </w:rPr>
        <w:t>.../2022. (...) önkormányzati rendelete</w:t>
      </w:r>
    </w:p>
    <w:p w:rsidR="00E96554" w:rsidRPr="00E96554" w:rsidRDefault="00E96554" w:rsidP="00E96554">
      <w:pPr>
        <w:pStyle w:val="Szvegtrzs"/>
        <w:spacing w:line="240" w:lineRule="auto"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E96554">
        <w:rPr>
          <w:rFonts w:ascii="Century Gothic" w:hAnsi="Century Gothic" w:cstheme="minorHAnsi"/>
          <w:b/>
          <w:bCs/>
          <w:sz w:val="20"/>
          <w:szCs w:val="20"/>
        </w:rPr>
        <w:t>az egészségügyi alapellátási körzetek megállapításához</w:t>
      </w:r>
    </w:p>
    <w:p w:rsidR="00E96554" w:rsidRPr="00E96554" w:rsidRDefault="00E96554" w:rsidP="00E96554">
      <w:pPr>
        <w:jc w:val="center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>(a jogalkotásról szóló 2010. évi CXXX. törvény 17.§-a alapján)</w:t>
      </w:r>
    </w:p>
    <w:p w:rsidR="00E96554" w:rsidRPr="00E96554" w:rsidRDefault="00E96554" w:rsidP="00E96554">
      <w:pPr>
        <w:rPr>
          <w:rFonts w:ascii="Century Gothic" w:hAnsi="Century Gothic" w:cstheme="minorHAnsi"/>
          <w:color w:val="231F20"/>
          <w:spacing w:val="-2"/>
          <w:sz w:val="20"/>
          <w:szCs w:val="20"/>
        </w:rPr>
      </w:pPr>
    </w:p>
    <w:p w:rsidR="00E96554" w:rsidRPr="00E96554" w:rsidRDefault="00E96554" w:rsidP="00E96554">
      <w:pPr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>A jogszabály megalkotásának célja:</w:t>
      </w:r>
    </w:p>
    <w:p w:rsidR="00E96554" w:rsidRPr="00E96554" w:rsidRDefault="00E96554" w:rsidP="00E96554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E96554">
        <w:rPr>
          <w:rFonts w:ascii="Century Gothic" w:hAnsi="Century Gothic"/>
          <w:bCs/>
          <w:sz w:val="20"/>
          <w:szCs w:val="20"/>
        </w:rPr>
        <w:t xml:space="preserve">A rendelet felülvizsgálata szükséges, mivel a feladatkört meghatározóan új törvény az egészségügyi alapellátásról szóló 2015. évi CXXIII törvény ad felhatalmazást és feladatot a települési önkormányzatnak. A rendelet egyeztetésére jelen esetben nincs szükség, hiszen </w:t>
      </w:r>
      <w:r w:rsidRPr="00E96554">
        <w:rPr>
          <w:rFonts w:ascii="Century Gothic" w:hAnsi="Century Gothic"/>
          <w:b/>
          <w:bCs/>
          <w:sz w:val="20"/>
          <w:szCs w:val="20"/>
        </w:rPr>
        <w:t xml:space="preserve">a meglevő helyzetet deklaráljuk, nem szüntetünk, nem alakítunk ki új alapellátási körzetet. </w:t>
      </w:r>
    </w:p>
    <w:p w:rsidR="00E96554" w:rsidRPr="00E96554" w:rsidRDefault="00E96554" w:rsidP="00E96554">
      <w:pPr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</w:p>
    <w:p w:rsidR="00E96554" w:rsidRPr="00E96554" w:rsidRDefault="00E96554" w:rsidP="00E96554">
      <w:pPr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>A tervezett jogszabály várható következményei, különösen</w:t>
      </w:r>
    </w:p>
    <w:p w:rsidR="00E96554" w:rsidRPr="00E96554" w:rsidRDefault="00E96554" w:rsidP="00E96554">
      <w:pPr>
        <w:numPr>
          <w:ilvl w:val="0"/>
          <w:numId w:val="4"/>
        </w:numPr>
        <w:suppressAutoHyphens w:val="0"/>
        <w:ind w:left="0"/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b/>
          <w:color w:val="231F20"/>
          <w:spacing w:val="-2"/>
          <w:sz w:val="20"/>
          <w:szCs w:val="20"/>
        </w:rPr>
        <w:t>társadalmi hatás</w:t>
      </w: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>: A rendeletnek közvetlen társadalmi hatása nincs</w:t>
      </w:r>
    </w:p>
    <w:p w:rsidR="00E96554" w:rsidRPr="00E96554" w:rsidRDefault="00E96554" w:rsidP="00E96554">
      <w:pPr>
        <w:numPr>
          <w:ilvl w:val="0"/>
          <w:numId w:val="4"/>
        </w:numPr>
        <w:suppressAutoHyphens w:val="0"/>
        <w:ind w:left="0"/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b/>
          <w:color w:val="231F20"/>
          <w:spacing w:val="-2"/>
          <w:sz w:val="20"/>
          <w:szCs w:val="20"/>
        </w:rPr>
        <w:t>gazdasági hatása</w:t>
      </w: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>: nincs</w:t>
      </w:r>
    </w:p>
    <w:p w:rsidR="00E96554" w:rsidRPr="00E96554" w:rsidRDefault="00E96554" w:rsidP="00E96554">
      <w:pPr>
        <w:numPr>
          <w:ilvl w:val="0"/>
          <w:numId w:val="4"/>
        </w:numPr>
        <w:suppressAutoHyphens w:val="0"/>
        <w:ind w:left="0"/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b/>
          <w:color w:val="231F20"/>
          <w:spacing w:val="-2"/>
          <w:sz w:val="20"/>
          <w:szCs w:val="20"/>
        </w:rPr>
        <w:t>költségvetési hatásai</w:t>
      </w: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>: A díj ellenében ellátott feladatok költségét a 2022.évi költségvetés tartalmazza</w:t>
      </w:r>
    </w:p>
    <w:p w:rsidR="00E96554" w:rsidRPr="00E96554" w:rsidRDefault="00E96554" w:rsidP="00E96554">
      <w:pPr>
        <w:numPr>
          <w:ilvl w:val="0"/>
          <w:numId w:val="4"/>
        </w:numPr>
        <w:suppressAutoHyphens w:val="0"/>
        <w:ind w:left="0"/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 xml:space="preserve"> a </w:t>
      </w:r>
      <w:r w:rsidRPr="00E96554">
        <w:rPr>
          <w:rFonts w:ascii="Century Gothic" w:hAnsi="Century Gothic" w:cstheme="minorHAnsi"/>
          <w:b/>
          <w:color w:val="231F20"/>
          <w:spacing w:val="-2"/>
          <w:sz w:val="20"/>
          <w:szCs w:val="20"/>
        </w:rPr>
        <w:t>környezeti következményei:</w:t>
      </w: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 xml:space="preserve"> nincs</w:t>
      </w:r>
    </w:p>
    <w:p w:rsidR="00E96554" w:rsidRPr="00E96554" w:rsidRDefault="00E96554" w:rsidP="00E96554">
      <w:pPr>
        <w:numPr>
          <w:ilvl w:val="0"/>
          <w:numId w:val="4"/>
        </w:numPr>
        <w:suppressAutoHyphens w:val="0"/>
        <w:ind w:left="0"/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b/>
          <w:color w:val="231F20"/>
          <w:spacing w:val="-2"/>
          <w:sz w:val="20"/>
          <w:szCs w:val="20"/>
        </w:rPr>
        <w:t>egészségi következményei</w:t>
      </w: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>: a lakosság biztonságos egészségügyi alapellátását biztosítja.</w:t>
      </w:r>
    </w:p>
    <w:p w:rsidR="00E96554" w:rsidRPr="00E96554" w:rsidRDefault="00E96554" w:rsidP="00E96554">
      <w:pPr>
        <w:numPr>
          <w:ilvl w:val="0"/>
          <w:numId w:val="4"/>
        </w:numPr>
        <w:suppressAutoHyphens w:val="0"/>
        <w:ind w:left="0"/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b/>
          <w:color w:val="231F20"/>
          <w:spacing w:val="-2"/>
          <w:sz w:val="20"/>
          <w:szCs w:val="20"/>
        </w:rPr>
        <w:t>adminisztratív terheket befolyásoló hatásai</w:t>
      </w: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>: a tervezet a jelenlegi adminisztratív terhet nem emeli</w:t>
      </w:r>
    </w:p>
    <w:p w:rsidR="00E96554" w:rsidRPr="00E96554" w:rsidRDefault="00E96554" w:rsidP="00E96554">
      <w:pPr>
        <w:numPr>
          <w:ilvl w:val="0"/>
          <w:numId w:val="4"/>
        </w:numPr>
        <w:suppressAutoHyphens w:val="0"/>
        <w:ind w:left="0"/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b/>
          <w:color w:val="231F20"/>
          <w:spacing w:val="-2"/>
          <w:sz w:val="20"/>
          <w:szCs w:val="20"/>
        </w:rPr>
        <w:t>megalkotásának szükségessége</w:t>
      </w: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>: a megfelelés a jogszabályi előírásoknak</w:t>
      </w:r>
    </w:p>
    <w:p w:rsidR="00E96554" w:rsidRPr="00E96554" w:rsidRDefault="00E96554" w:rsidP="00E96554">
      <w:pPr>
        <w:numPr>
          <w:ilvl w:val="0"/>
          <w:numId w:val="4"/>
        </w:numPr>
        <w:suppressAutoHyphens w:val="0"/>
        <w:ind w:left="0"/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b/>
          <w:color w:val="231F20"/>
          <w:spacing w:val="-2"/>
          <w:sz w:val="20"/>
          <w:szCs w:val="20"/>
        </w:rPr>
        <w:lastRenderedPageBreak/>
        <w:t>alkalmazásához szükséges személyi, szervezeti, tárgyi és pénzügyi feltételek:</w:t>
      </w: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 xml:space="preserve"> a jelenlegi feltételeken felül többletet nem igényel.</w:t>
      </w:r>
    </w:p>
    <w:p w:rsidR="00E96554" w:rsidRPr="00E96554" w:rsidRDefault="00E96554" w:rsidP="00E96554">
      <w:pPr>
        <w:jc w:val="both"/>
        <w:rPr>
          <w:rFonts w:ascii="Century Gothic" w:hAnsi="Century Gothic" w:cstheme="minorHAnsi"/>
          <w:color w:val="231F20"/>
          <w:spacing w:val="-2"/>
          <w:sz w:val="20"/>
          <w:szCs w:val="20"/>
        </w:rPr>
      </w:pPr>
      <w:r w:rsidRPr="00E96554">
        <w:rPr>
          <w:rFonts w:ascii="Century Gothic" w:hAnsi="Century Gothic" w:cstheme="minorHAnsi"/>
          <w:color w:val="231F20"/>
          <w:spacing w:val="-2"/>
          <w:sz w:val="20"/>
          <w:szCs w:val="20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:rsidR="00E96554" w:rsidRPr="00E96554" w:rsidRDefault="00E96554" w:rsidP="00E96554">
      <w:pPr>
        <w:jc w:val="both"/>
        <w:rPr>
          <w:rFonts w:ascii="Century Gothic" w:hAnsi="Century Gothic" w:cstheme="minorHAnsi"/>
          <w:sz w:val="20"/>
          <w:szCs w:val="20"/>
        </w:rPr>
      </w:pPr>
    </w:p>
    <w:p w:rsidR="00E96554" w:rsidRDefault="00E96554" w:rsidP="0071255E">
      <w:pPr>
        <w:pStyle w:val="Szvegtrzs"/>
        <w:spacing w:after="0" w:line="240" w:lineRule="auto"/>
        <w:rPr>
          <w:rFonts w:ascii="Century Gothic" w:hAnsi="Century Gothic"/>
          <w:bCs/>
          <w:sz w:val="22"/>
          <w:szCs w:val="22"/>
        </w:rPr>
      </w:pPr>
    </w:p>
    <w:p w:rsidR="0071255E" w:rsidRDefault="00142F95" w:rsidP="00E9655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</w:t>
      </w:r>
      <w:r w:rsidR="0071255E">
        <w:rPr>
          <w:b/>
          <w:bCs/>
        </w:rPr>
        <w:t xml:space="preserve"> Képviselő-testületének </w:t>
      </w:r>
    </w:p>
    <w:p w:rsidR="0002403D" w:rsidRDefault="0071255E" w:rsidP="00E9655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.../2022.</w:t>
      </w:r>
      <w:r w:rsidR="00142F95">
        <w:rPr>
          <w:b/>
          <w:bCs/>
        </w:rPr>
        <w:t xml:space="preserve"> (...) önkormányzati rendelete</w:t>
      </w:r>
    </w:p>
    <w:p w:rsidR="0002403D" w:rsidRDefault="00142F95" w:rsidP="00E9655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egészségügyi alapellátási körzetek megállapításáról</w:t>
      </w:r>
    </w:p>
    <w:p w:rsidR="0002403D" w:rsidRDefault="00142F95">
      <w:pPr>
        <w:pStyle w:val="Szvegtrzs"/>
        <w:spacing w:before="220" w:after="0" w:line="240" w:lineRule="auto"/>
        <w:jc w:val="both"/>
      </w:pPr>
      <w:r>
        <w:t>Balatonberény Község Önkormányzatának Képviselő-testülete az egészségügyi alapellátásról szóló 2015. évi CXXIII. törvény 6. § (1) bekezdésében kapott felhatalmazás alapján, az Alaptörvény 32. cikk (1) bekezdés a) pontjában, a Magyarország helyi önkormányzatairól szóló 2011. évi CLXXXIX. törvény 13. § (1) bekezdés 4. pontjában és az egészségügyi alapellátásról szóló 2015. évi CXXIII. törvény 5. § (1) bekezdésében meghatározott feladatkörében eljárva, az egészségügyi alapellátásról szóló 2015. évi CXXIII. törvény 6. § (2) bekezdésében biztosított véleményezési jogkörben eljáró szervek véleményének kikérésével a következőket rendeli el:</w:t>
      </w:r>
    </w:p>
    <w:p w:rsidR="0002403D" w:rsidRDefault="00142F9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2403D" w:rsidRDefault="00142F95">
      <w:pPr>
        <w:pStyle w:val="Szvegtrzs"/>
        <w:spacing w:after="0" w:line="240" w:lineRule="auto"/>
        <w:jc w:val="both"/>
      </w:pPr>
      <w:r>
        <w:t>A rendelet hatálya Balatonberény közigazgatási területén területi ellátási kötelezettséggel működő háziorvosi, fogorvosi, védőnői alapellátás körzetére, az alapellátáshoz kapcsolódó ügyeleti ellátásra terjed ki.</w:t>
      </w:r>
    </w:p>
    <w:p w:rsidR="0002403D" w:rsidRDefault="00142F9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2403D" w:rsidRDefault="00142F95">
      <w:pPr>
        <w:pStyle w:val="Szvegtrzs"/>
        <w:spacing w:after="0" w:line="240" w:lineRule="auto"/>
        <w:jc w:val="both"/>
      </w:pPr>
      <w:r>
        <w:t>(1) Balatonberény Község Önkormányzatának közigazgatási területe Vörs Község Önkormányzat közigazgatási területével együtt egy háziorvosi vegyes körzetet alkot. A körzet székhelye: 8649 Balatonberény Béke u. 2., telephelye: 8711 Vörs, Alkotmány u. 25/B.</w:t>
      </w:r>
    </w:p>
    <w:p w:rsidR="0002403D" w:rsidRDefault="00142F95">
      <w:pPr>
        <w:pStyle w:val="Szvegtrzs"/>
        <w:spacing w:before="240" w:after="0" w:line="240" w:lineRule="auto"/>
        <w:jc w:val="both"/>
      </w:pPr>
      <w:r>
        <w:t>(2) Balatonberény Községi Önkormányzata a háziorvosi alapellátáshoz kapcsolódó ügyeleti ellátást Keszthely Város Önkormányzata Alapellátási Intézetével (8360 Keszthely Sopron u. 2.) megkötött feladatellátási szerződéssel biztosítja. Az ellátás helyszíne: 8360 Keszthely Sopron u. 2.</w:t>
      </w:r>
    </w:p>
    <w:p w:rsidR="0002403D" w:rsidRDefault="00142F9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2403D" w:rsidRDefault="00142F95">
      <w:pPr>
        <w:pStyle w:val="Szvegtrzs"/>
        <w:spacing w:after="0" w:line="240" w:lineRule="auto"/>
        <w:jc w:val="both"/>
      </w:pPr>
      <w:r>
        <w:t>(1) Balatonberény Község Önkormányzatának közigazgatási területe Vörs Község Önkormányzata közigazgatási területével együtt egy védőnői szolgálatot alkot.</w:t>
      </w:r>
    </w:p>
    <w:p w:rsidR="0002403D" w:rsidRDefault="00142F95">
      <w:pPr>
        <w:pStyle w:val="Szvegtrzs"/>
        <w:spacing w:before="240" w:after="0" w:line="240" w:lineRule="auto"/>
        <w:jc w:val="both"/>
      </w:pPr>
      <w:r>
        <w:t>(2) A védőnői szolgálat fenntartója Balatonberény Község Önkormányzat.</w:t>
      </w:r>
    </w:p>
    <w:p w:rsidR="0002403D" w:rsidRDefault="00142F95">
      <w:pPr>
        <w:pStyle w:val="Szvegtrzs"/>
        <w:spacing w:before="240" w:after="0" w:line="240" w:lineRule="auto"/>
        <w:jc w:val="both"/>
      </w:pPr>
      <w:r>
        <w:t>(3) A védőnői szolgálat székhelye: 8649 Balatonberény Béke u. 2.</w:t>
      </w:r>
    </w:p>
    <w:p w:rsidR="0002403D" w:rsidRDefault="00142F9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02403D" w:rsidRDefault="00142F95">
      <w:pPr>
        <w:pStyle w:val="Szvegtrzs"/>
        <w:spacing w:after="0" w:line="240" w:lineRule="auto"/>
        <w:jc w:val="both"/>
      </w:pPr>
      <w:r>
        <w:t>(1) Balatonberény Község Önkormányzat a fogorvosi ellátást Balatonszentgyörgy, Főnyed, Hollád, Szegerdő, Tikos, Vörs községekkel egy fogorvosi körzetben látja el.</w:t>
      </w:r>
    </w:p>
    <w:p w:rsidR="0002403D" w:rsidRDefault="00142F95">
      <w:pPr>
        <w:pStyle w:val="Szvegtrzs"/>
        <w:spacing w:before="240" w:after="0" w:line="240" w:lineRule="auto"/>
        <w:jc w:val="both"/>
      </w:pPr>
      <w:r>
        <w:t>(2) A fogorvosi körzet székhelye: 8710 Balatonszentgyörgy, Berzsenyi u.82.</w:t>
      </w:r>
    </w:p>
    <w:p w:rsidR="0002403D" w:rsidRDefault="00142F95">
      <w:pPr>
        <w:pStyle w:val="Szvegtrzs"/>
        <w:spacing w:before="240" w:after="0" w:line="240" w:lineRule="auto"/>
        <w:jc w:val="both"/>
      </w:pPr>
      <w:r>
        <w:t>(3) A fogorvosi ügyeleti ellátást az Allfordent Kft-vel (székhelye: 8360 Keszthely Kossuth u. 7-9.) kötött ellátási szerződés keretében biztosítja a Kft. székhelyén.</w:t>
      </w:r>
    </w:p>
    <w:p w:rsidR="0002403D" w:rsidRDefault="00142F9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5. §</w:t>
      </w:r>
    </w:p>
    <w:p w:rsidR="0002403D" w:rsidRDefault="00142F95">
      <w:pPr>
        <w:pStyle w:val="Szvegtrzs"/>
        <w:spacing w:after="0" w:line="240" w:lineRule="auto"/>
        <w:jc w:val="both"/>
      </w:pPr>
      <w:r>
        <w:t>Hatályát veszti az egészségügyi alapellátási szolgálatok körzeteiről szóló 24/2013.(XII.20.) önkormányzati rendelet.</w:t>
      </w:r>
    </w:p>
    <w:p w:rsidR="0002403D" w:rsidRDefault="00142F9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02403D" w:rsidRDefault="00142F95" w:rsidP="00ED70AD">
      <w:pPr>
        <w:pStyle w:val="Szvegtrzs"/>
        <w:spacing w:after="0" w:line="240" w:lineRule="auto"/>
      </w:pPr>
      <w:r>
        <w:t>Ez a rendelet a kihirdetését követő harmadik napon lép hatályba.</w:t>
      </w:r>
    </w:p>
    <w:p w:rsidR="00ED70AD" w:rsidRDefault="00ED70AD" w:rsidP="00ED70AD">
      <w:pPr>
        <w:pStyle w:val="Szvegtrzs"/>
        <w:spacing w:after="0" w:line="240" w:lineRule="auto"/>
      </w:pPr>
    </w:p>
    <w:p w:rsidR="00ED70AD" w:rsidRDefault="00ED70AD" w:rsidP="00ED70AD">
      <w:pPr>
        <w:pStyle w:val="Szvegtrzs"/>
        <w:spacing w:after="0" w:line="240" w:lineRule="auto"/>
      </w:pPr>
    </w:p>
    <w:p w:rsidR="00ED70AD" w:rsidRDefault="00ED70AD" w:rsidP="00ED70AD">
      <w:pPr>
        <w:pStyle w:val="Szvegtrzs"/>
        <w:spacing w:after="0" w:line="240" w:lineRule="auto"/>
      </w:pPr>
    </w:p>
    <w:p w:rsidR="00ED70AD" w:rsidRDefault="00ED70AD" w:rsidP="00ED70AD">
      <w:pPr>
        <w:pStyle w:val="Szvegtrzs"/>
        <w:spacing w:after="0" w:line="240" w:lineRule="auto"/>
      </w:pPr>
      <w:r>
        <w:t>Horváth László                                                   Mestyán Valéria</w:t>
      </w:r>
    </w:p>
    <w:p w:rsidR="00ED70AD" w:rsidRDefault="00ED70AD" w:rsidP="00ED70AD">
      <w:pPr>
        <w:pStyle w:val="Szvegtrzs"/>
        <w:spacing w:after="0" w:line="240" w:lineRule="auto"/>
      </w:pPr>
      <w:r>
        <w:t>polgármester                                                   címzetes főjegyző</w:t>
      </w:r>
    </w:p>
    <w:p w:rsidR="00ED70AD" w:rsidRDefault="00ED70AD" w:rsidP="00ED70AD">
      <w:pPr>
        <w:pStyle w:val="Szvegtrzs"/>
        <w:spacing w:after="0" w:line="240" w:lineRule="auto"/>
      </w:pPr>
    </w:p>
    <w:p w:rsidR="00ED70AD" w:rsidRDefault="00ED70AD" w:rsidP="00ED70AD">
      <w:pPr>
        <w:pStyle w:val="Szvegtrzs"/>
        <w:spacing w:after="0" w:line="240" w:lineRule="auto"/>
      </w:pPr>
    </w:p>
    <w:p w:rsidR="00ED70AD" w:rsidRDefault="00ED70AD" w:rsidP="00ED70AD">
      <w:pPr>
        <w:pStyle w:val="Szvegtrzs"/>
        <w:spacing w:after="0" w:line="240" w:lineRule="auto"/>
      </w:pPr>
    </w:p>
    <w:p w:rsidR="0071255E" w:rsidRDefault="00ED70AD" w:rsidP="00ED70AD">
      <w:pPr>
        <w:pStyle w:val="Szvegtrzs"/>
        <w:spacing w:after="0" w:line="240" w:lineRule="auto"/>
      </w:pPr>
      <w:r>
        <w:t>Kihirdetve: 202</w:t>
      </w:r>
      <w:r w:rsidR="004E678A">
        <w:t>2. május……</w:t>
      </w:r>
    </w:p>
    <w:p w:rsidR="00ED70AD" w:rsidRDefault="00ED70AD" w:rsidP="00ED70AD">
      <w:pPr>
        <w:pStyle w:val="Szvegtrzs"/>
        <w:spacing w:after="0" w:line="240" w:lineRule="auto"/>
      </w:pPr>
    </w:p>
    <w:p w:rsidR="00ED70AD" w:rsidRDefault="00ED70AD" w:rsidP="00ED70AD">
      <w:pPr>
        <w:pStyle w:val="Szvegtrzs"/>
        <w:spacing w:after="0" w:line="240" w:lineRule="auto"/>
      </w:pPr>
    </w:p>
    <w:p w:rsidR="00ED70AD" w:rsidRDefault="00ED70AD" w:rsidP="00ED70AD">
      <w:pPr>
        <w:pStyle w:val="Szvegtrzs"/>
        <w:spacing w:after="0" w:line="240" w:lineRule="auto"/>
      </w:pPr>
    </w:p>
    <w:p w:rsidR="00ED70AD" w:rsidRDefault="00ED70AD" w:rsidP="00ED70AD">
      <w:pPr>
        <w:pStyle w:val="Szvegtrzs"/>
        <w:spacing w:after="0" w:line="240" w:lineRule="auto"/>
      </w:pPr>
      <w:r>
        <w:t>Mestyán Valéria</w:t>
      </w:r>
    </w:p>
    <w:p w:rsidR="00ED70AD" w:rsidRDefault="00ED70AD" w:rsidP="00ED70AD">
      <w:pPr>
        <w:pStyle w:val="Szvegtrzs"/>
        <w:spacing w:after="0" w:line="240" w:lineRule="auto"/>
        <w:sectPr w:rsidR="00ED70AD" w:rsidSect="00AD0458">
          <w:footerReference w:type="default" r:id="rId9"/>
          <w:pgSz w:w="11906" w:h="16838"/>
          <w:pgMar w:top="1134" w:right="1134" w:bottom="993" w:left="1134" w:header="0" w:footer="1134" w:gutter="0"/>
          <w:cols w:space="708"/>
          <w:formProt w:val="0"/>
          <w:docGrid w:linePitch="600" w:charSpace="32768"/>
        </w:sectPr>
      </w:pPr>
      <w:r>
        <w:t>címzetes főjegyző</w:t>
      </w:r>
    </w:p>
    <w:p w:rsidR="0002403D" w:rsidRDefault="0002403D">
      <w:pPr>
        <w:pStyle w:val="Szvegtrzs"/>
        <w:spacing w:after="0"/>
        <w:jc w:val="center"/>
      </w:pPr>
    </w:p>
    <w:p w:rsidR="0002403D" w:rsidRDefault="00142F9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02403D" w:rsidRDefault="00142F95">
      <w:pPr>
        <w:pStyle w:val="Szvegtrzs"/>
        <w:spacing w:after="0" w:line="240" w:lineRule="auto"/>
        <w:jc w:val="both"/>
      </w:pPr>
      <w:r>
        <w:t>Az egészségügyi alapellátásról szóló 2015. évi CXXIII. törvény (továbbiakban: törvény) 5. § (1) bekezdése értelmében a települési önkormányzat feladata gondoskodni az egészségügyi alapellátás keretében a háziorvosi és házi gyermekorvosi ellátásról, a fogorvosi alapellátásról, az alapellátáshoz kapcsolódó ügyeleti ellátásról, a védőnői ellátásról és az iskola egészségügyi ellátásról. A törvény 5. § (2) bekezdése úgy rendelkezik, hogy a települési önkormányzat képviselő-testülete - a Kormány által kijelölt praxiskezelő által megadott szempontokat figyelembe véve - rendeletben megállapítja és kialakítja az egészségügyi alapellátások körzeteit. Az egészségügyi alapellátások körzeteinek megállapítása vonatkozásában az önkormányzat a törvényi felhatalmazásból fakadó jogalkotási kötelezettségének tesz eleget e rendelet elfogadásával. A rendelet tulajdonképpen a jelenleg is működő egészségügyi alapellátási körzeteknek helyi jogszabályba foglalása. A rendelet az eddigi körzethatárok tekintetében változást nem tartalmaz. A rendelet tartalmazza a fogorvosi ügyeleti ellátás tényét, melyre az önkormányzat feladatellátási szerződést kötött a keszthelyi székhelyű Allfordent Kft-vel.</w:t>
      </w:r>
    </w:p>
    <w:sectPr w:rsidR="0002403D" w:rsidSect="0002403D">
      <w:footerReference w:type="default" r:id="rId10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213" w:rsidRDefault="00D67213" w:rsidP="0002403D">
      <w:r>
        <w:separator/>
      </w:r>
    </w:p>
  </w:endnote>
  <w:endnote w:type="continuationSeparator" w:id="1">
    <w:p w:rsidR="00D67213" w:rsidRDefault="00D67213" w:rsidP="00024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skerville Old Face">
    <w:altName w:val="Plantagenet Cherokee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03D" w:rsidRDefault="006C11A0">
    <w:pPr>
      <w:pStyle w:val="llb1"/>
      <w:jc w:val="center"/>
    </w:pPr>
    <w:r>
      <w:fldChar w:fldCharType="begin"/>
    </w:r>
    <w:r w:rsidR="00142F95">
      <w:instrText>PAGE</w:instrText>
    </w:r>
    <w:r>
      <w:fldChar w:fldCharType="separate"/>
    </w:r>
    <w:r w:rsidR="004E678A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03D" w:rsidRDefault="006C11A0">
    <w:pPr>
      <w:pStyle w:val="llb1"/>
      <w:jc w:val="center"/>
    </w:pPr>
    <w:r>
      <w:fldChar w:fldCharType="begin"/>
    </w:r>
    <w:r w:rsidR="00142F95">
      <w:instrText>PAGE</w:instrText>
    </w:r>
    <w:r>
      <w:fldChar w:fldCharType="separate"/>
    </w:r>
    <w:r w:rsidR="004E678A">
      <w:rPr>
        <w:noProof/>
      </w:rPr>
      <w:t>5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213" w:rsidRDefault="00D67213" w:rsidP="0002403D">
      <w:r>
        <w:separator/>
      </w:r>
    </w:p>
  </w:footnote>
  <w:footnote w:type="continuationSeparator" w:id="1">
    <w:p w:rsidR="00D67213" w:rsidRDefault="00D67213" w:rsidP="000240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820AE"/>
    <w:multiLevelType w:val="multilevel"/>
    <w:tmpl w:val="A5C02314"/>
    <w:lvl w:ilvl="0">
      <w:start w:val="1"/>
      <w:numFmt w:val="none"/>
      <w:pStyle w:val="Cmsor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C70EF"/>
    <w:multiLevelType w:val="hybridMultilevel"/>
    <w:tmpl w:val="B254EC5C"/>
    <w:lvl w:ilvl="0" w:tplc="B2EECD68">
      <w:numFmt w:val="bullet"/>
      <w:lvlText w:val="-"/>
      <w:lvlJc w:val="left"/>
      <w:pPr>
        <w:ind w:left="720" w:hanging="360"/>
      </w:pPr>
      <w:rPr>
        <w:rFonts w:ascii="Century Gothic" w:eastAsia="Arial Unicode MS" w:hAnsi="Century Gothic" w:cs="Arial Unicode M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A7FC6"/>
    <w:multiLevelType w:val="hybridMultilevel"/>
    <w:tmpl w:val="F7F649AA"/>
    <w:lvl w:ilvl="0" w:tplc="2B387DF8">
      <w:start w:val="1"/>
      <w:numFmt w:val="lowerLetter"/>
      <w:lvlText w:val="%1.)"/>
      <w:lvlJc w:val="left"/>
      <w:pPr>
        <w:ind w:left="720" w:hanging="360"/>
      </w:pPr>
      <w:rPr>
        <w:rFonts w:ascii="Century Gothic" w:eastAsia="Arial Unicode MS" w:hAnsi="Century Gothic" w:cs="Arial Unicode MS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03D"/>
    <w:rsid w:val="0002403D"/>
    <w:rsid w:val="00142F95"/>
    <w:rsid w:val="004E678A"/>
    <w:rsid w:val="00526323"/>
    <w:rsid w:val="006C11A0"/>
    <w:rsid w:val="0071255E"/>
    <w:rsid w:val="008318FF"/>
    <w:rsid w:val="009A2277"/>
    <w:rsid w:val="00AD0458"/>
    <w:rsid w:val="00D6132F"/>
    <w:rsid w:val="00D67213"/>
    <w:rsid w:val="00E16935"/>
    <w:rsid w:val="00E96554"/>
    <w:rsid w:val="00ED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403D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Heading"/>
    <w:next w:val="Szvegtrzs"/>
    <w:qFormat/>
    <w:rsid w:val="0002403D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02403D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02403D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02403D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02403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02403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02403D"/>
    <w:rPr>
      <w:color w:val="000080"/>
      <w:u w:val="single"/>
    </w:rPr>
  </w:style>
  <w:style w:type="character" w:styleId="Mrltotthiperhivatkozs">
    <w:name w:val="FollowedHyperlink"/>
    <w:rsid w:val="0002403D"/>
    <w:rPr>
      <w:color w:val="800000"/>
      <w:u w:val="single"/>
    </w:rPr>
  </w:style>
  <w:style w:type="character" w:customStyle="1" w:styleId="NumberingSymbols">
    <w:name w:val="Numbering Symbols"/>
    <w:qFormat/>
    <w:rsid w:val="0002403D"/>
  </w:style>
  <w:style w:type="character" w:customStyle="1" w:styleId="Bullets">
    <w:name w:val="Bullets"/>
    <w:qFormat/>
    <w:rsid w:val="0002403D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02403D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02403D"/>
    <w:pPr>
      <w:spacing w:after="140" w:line="288" w:lineRule="auto"/>
    </w:pPr>
  </w:style>
  <w:style w:type="paragraph" w:styleId="Lista">
    <w:name w:val="List"/>
    <w:basedOn w:val="Szvegtrzs"/>
    <w:rsid w:val="0002403D"/>
  </w:style>
  <w:style w:type="paragraph" w:customStyle="1" w:styleId="Kpalrs1">
    <w:name w:val="Képaláírás1"/>
    <w:basedOn w:val="Norml"/>
    <w:qFormat/>
    <w:rsid w:val="000240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02403D"/>
    <w:pPr>
      <w:suppressLineNumbers/>
    </w:pPr>
  </w:style>
  <w:style w:type="paragraph" w:customStyle="1" w:styleId="HeaderandFooter">
    <w:name w:val="Header and Footer"/>
    <w:basedOn w:val="Norml"/>
    <w:qFormat/>
    <w:rsid w:val="0002403D"/>
    <w:pPr>
      <w:suppressLineNumbers/>
      <w:tabs>
        <w:tab w:val="center" w:pos="4986"/>
        <w:tab w:val="right" w:pos="9972"/>
      </w:tabs>
    </w:pPr>
  </w:style>
  <w:style w:type="paragraph" w:customStyle="1" w:styleId="llb1">
    <w:name w:val="Élőláb1"/>
    <w:basedOn w:val="Norml"/>
    <w:rsid w:val="0002403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02403D"/>
    <w:pPr>
      <w:suppressLineNumbers/>
    </w:pPr>
  </w:style>
  <w:style w:type="paragraph" w:customStyle="1" w:styleId="TableHeading">
    <w:name w:val="Table Heading"/>
    <w:basedOn w:val="TableContents"/>
    <w:qFormat/>
    <w:rsid w:val="0002403D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02403D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istaszerbekezds">
    <w:name w:val="List Paragraph"/>
    <w:basedOn w:val="Norml"/>
    <w:uiPriority w:val="34"/>
    <w:qFormat/>
    <w:rsid w:val="0071255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866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2022-05-12T10:37:00Z</dcterms:created>
  <dcterms:modified xsi:type="dcterms:W3CDTF">2022-05-19T07:17:00Z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